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883"/>
        <w:gridCol w:w="5298"/>
      </w:tblGrid>
      <w:tr w:rsidR="004C17CC" w:rsidRPr="00865D75" w14:paraId="557E254C" w14:textId="77777777" w:rsidTr="00D4716E">
        <w:trPr>
          <w:trHeight w:val="697"/>
          <w:jc w:val="center"/>
        </w:trPr>
        <w:tc>
          <w:tcPr>
            <w:tcW w:w="3883" w:type="dxa"/>
          </w:tcPr>
          <w:p w14:paraId="19228E08" w14:textId="77777777" w:rsidR="004C17CC" w:rsidRPr="00712293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712293">
              <w:rPr>
                <w:sz w:val="24"/>
              </w:rPr>
              <w:t>SỞ Y TẾ ĐỒNG THÁP</w:t>
            </w:r>
          </w:p>
          <w:p w14:paraId="339946DD" w14:textId="36DCFAAE" w:rsidR="004C17CC" w:rsidRPr="00712293" w:rsidRDefault="00D4716E" w:rsidP="00712293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89BD07" wp14:editId="6A8FAD89">
                      <wp:simplePos x="0" y="0"/>
                      <wp:positionH relativeFrom="column">
                        <wp:posOffset>682543</wp:posOffset>
                      </wp:positionH>
                      <wp:positionV relativeFrom="paragraph">
                        <wp:posOffset>229235</wp:posOffset>
                      </wp:positionV>
                      <wp:extent cx="864606" cy="0"/>
                      <wp:effectExtent l="0" t="0" r="1206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460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75pt,18.05pt" to="121.8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712293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298" w:type="dxa"/>
          </w:tcPr>
          <w:p w14:paraId="1A406959" w14:textId="77777777" w:rsidR="004C17CC" w:rsidRPr="00712293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712293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3C183A00" w:rsidR="004C17CC" w:rsidRPr="00712293" w:rsidRDefault="00D4716E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75D49D" wp14:editId="41E1887A">
                      <wp:simplePos x="0" y="0"/>
                      <wp:positionH relativeFrom="column">
                        <wp:posOffset>616503</wp:posOffset>
                      </wp:positionH>
                      <wp:positionV relativeFrom="paragraph">
                        <wp:posOffset>252095</wp:posOffset>
                      </wp:positionV>
                      <wp:extent cx="2000816" cy="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81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5pt,19.85pt" to="206.1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712293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D4716E">
        <w:trPr>
          <w:jc w:val="center"/>
        </w:trPr>
        <w:tc>
          <w:tcPr>
            <w:tcW w:w="3883" w:type="dxa"/>
          </w:tcPr>
          <w:p w14:paraId="00733E5B" w14:textId="506DE4C7" w:rsidR="004C17CC" w:rsidRPr="00D4716E" w:rsidRDefault="00741A1D" w:rsidP="00712293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4716E">
              <w:rPr>
                <w:sz w:val="26"/>
                <w:szCs w:val="26"/>
              </w:rPr>
              <w:t xml:space="preserve">Số:    </w:t>
            </w:r>
            <w:r w:rsidR="00391561" w:rsidRPr="00D4716E">
              <w:rPr>
                <w:sz w:val="26"/>
                <w:szCs w:val="26"/>
              </w:rPr>
              <w:t xml:space="preserve"> </w:t>
            </w:r>
            <w:r w:rsidRPr="00D4716E">
              <w:rPr>
                <w:sz w:val="26"/>
                <w:szCs w:val="26"/>
              </w:rPr>
              <w:t xml:space="preserve"> </w:t>
            </w:r>
            <w:r w:rsidR="00712293" w:rsidRPr="00D4716E">
              <w:rPr>
                <w:sz w:val="26"/>
                <w:szCs w:val="26"/>
              </w:rPr>
              <w:t xml:space="preserve"> </w:t>
            </w:r>
            <w:r w:rsidR="008966CA" w:rsidRPr="00D4716E">
              <w:rPr>
                <w:sz w:val="26"/>
                <w:szCs w:val="26"/>
              </w:rPr>
              <w:t xml:space="preserve"> </w:t>
            </w:r>
            <w:r w:rsidR="00712293" w:rsidRPr="00D4716E">
              <w:rPr>
                <w:sz w:val="26"/>
                <w:szCs w:val="26"/>
              </w:rPr>
              <w:t xml:space="preserve"> </w:t>
            </w:r>
            <w:r w:rsidR="004C17CC" w:rsidRPr="00D4716E">
              <w:rPr>
                <w:sz w:val="26"/>
                <w:szCs w:val="26"/>
              </w:rPr>
              <w:t xml:space="preserve"> /BVĐKSĐ-HCQT</w:t>
            </w:r>
          </w:p>
          <w:p w14:paraId="78977AC9" w14:textId="77777777" w:rsidR="00790C04" w:rsidRPr="00D4716E" w:rsidRDefault="00790C04" w:rsidP="00790C04">
            <w:pPr>
              <w:jc w:val="center"/>
              <w:rPr>
                <w:sz w:val="26"/>
                <w:szCs w:val="26"/>
              </w:rPr>
            </w:pPr>
            <w:r w:rsidRPr="00D4716E">
              <w:rPr>
                <w:sz w:val="26"/>
                <w:szCs w:val="26"/>
              </w:rPr>
              <w:t>V/v tuyên truyền và phát động</w:t>
            </w:r>
          </w:p>
          <w:p w14:paraId="664E62C2" w14:textId="77777777" w:rsidR="00790C04" w:rsidRPr="00D4716E" w:rsidRDefault="00790C04" w:rsidP="00790C04">
            <w:pPr>
              <w:jc w:val="center"/>
              <w:rPr>
                <w:sz w:val="26"/>
                <w:szCs w:val="26"/>
              </w:rPr>
            </w:pPr>
            <w:r w:rsidRPr="00D4716E">
              <w:rPr>
                <w:sz w:val="26"/>
                <w:szCs w:val="26"/>
              </w:rPr>
              <w:t xml:space="preserve"> hưởng ứng Cuộc thi “Tìm hiểu</w:t>
            </w:r>
          </w:p>
          <w:p w14:paraId="043D981A" w14:textId="77777777" w:rsidR="00712293" w:rsidRDefault="00790C04" w:rsidP="00790C04">
            <w:pPr>
              <w:jc w:val="center"/>
              <w:rPr>
                <w:sz w:val="26"/>
                <w:szCs w:val="26"/>
              </w:rPr>
            </w:pPr>
            <w:r w:rsidRPr="00D4716E">
              <w:rPr>
                <w:sz w:val="26"/>
                <w:szCs w:val="26"/>
              </w:rPr>
              <w:t xml:space="preserve"> pháp luật về căn cước, định danh và xác thực điện tử của Việt Nam"</w:t>
            </w:r>
          </w:p>
          <w:p w14:paraId="3F7097DB" w14:textId="682FA27D" w:rsidR="00D4716E" w:rsidRPr="00D4716E" w:rsidRDefault="00D4716E" w:rsidP="00790C04">
            <w:pPr>
              <w:jc w:val="center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5298" w:type="dxa"/>
          </w:tcPr>
          <w:p w14:paraId="67735E9E" w14:textId="31CA8102" w:rsidR="00733A48" w:rsidRPr="00D4716E" w:rsidRDefault="00D4716E" w:rsidP="009573E2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  </w:t>
            </w:r>
            <w:r w:rsidR="00712293" w:rsidRPr="00D4716E">
              <w:rPr>
                <w:i/>
                <w:iCs/>
                <w:sz w:val="26"/>
                <w:szCs w:val="26"/>
              </w:rPr>
              <w:t xml:space="preserve">  </w:t>
            </w:r>
            <w:r w:rsidR="004C17CC" w:rsidRPr="00D4716E">
              <w:rPr>
                <w:i/>
                <w:iCs/>
                <w:sz w:val="26"/>
                <w:szCs w:val="26"/>
              </w:rPr>
              <w:t xml:space="preserve">   tháng</w:t>
            </w:r>
            <w:r w:rsidR="00712293" w:rsidRPr="00D4716E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7 </w:t>
            </w:r>
            <w:r w:rsidR="004C17CC" w:rsidRPr="00D4716E">
              <w:rPr>
                <w:i/>
                <w:iCs/>
                <w:sz w:val="26"/>
                <w:szCs w:val="26"/>
              </w:rPr>
              <w:t>năm 202</w:t>
            </w:r>
            <w:r w:rsidR="004C0EFE" w:rsidRPr="00D4716E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712293">
        <w:trPr>
          <w:trHeight w:val="1549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53FD738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12293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37D86F6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12293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1A600037" w14:textId="77777777" w:rsidR="00306C6A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  <w:p w14:paraId="6FF4F340" w14:textId="77777777" w:rsidR="00946DFC" w:rsidRDefault="00946DFC" w:rsidP="00306C6A">
            <w:pPr>
              <w:jc w:val="both"/>
              <w:rPr>
                <w:color w:val="000000"/>
                <w:szCs w:val="28"/>
              </w:rPr>
            </w:pPr>
          </w:p>
          <w:p w14:paraId="3DC712ED" w14:textId="4B6F021A" w:rsidR="00946DFC" w:rsidRPr="00946DFC" w:rsidRDefault="00946DFC" w:rsidP="00306C6A">
            <w:pPr>
              <w:jc w:val="both"/>
              <w:rPr>
                <w:color w:val="000000"/>
                <w:sz w:val="6"/>
                <w:szCs w:val="28"/>
              </w:rPr>
            </w:pPr>
          </w:p>
        </w:tc>
      </w:tr>
    </w:tbl>
    <w:p w14:paraId="1AF20965" w14:textId="77777777" w:rsidR="00790C04" w:rsidRPr="00D4716E" w:rsidRDefault="004C0EFE" w:rsidP="00D4716E">
      <w:pPr>
        <w:spacing w:before="120" w:after="120"/>
        <w:ind w:firstLine="720"/>
        <w:jc w:val="both"/>
        <w:rPr>
          <w:spacing w:val="4"/>
          <w:szCs w:val="28"/>
          <w:lang w:val="es-MX"/>
        </w:rPr>
      </w:pPr>
      <w:r w:rsidRPr="00D4716E">
        <w:rPr>
          <w:rStyle w:val="Emphasis"/>
          <w:i w:val="0"/>
          <w:spacing w:val="4"/>
          <w:szCs w:val="28"/>
        </w:rPr>
        <w:t>Căn cứ</w:t>
      </w:r>
      <w:r w:rsidR="004C17CC" w:rsidRPr="00D4716E">
        <w:rPr>
          <w:rStyle w:val="Emphasis"/>
          <w:i w:val="0"/>
          <w:spacing w:val="4"/>
          <w:szCs w:val="28"/>
        </w:rPr>
        <w:t xml:space="preserve"> Công văn số </w:t>
      </w:r>
      <w:r w:rsidR="00790C04" w:rsidRPr="00D4716E">
        <w:rPr>
          <w:rStyle w:val="Emphasis"/>
          <w:i w:val="0"/>
          <w:spacing w:val="4"/>
          <w:szCs w:val="28"/>
        </w:rPr>
        <w:t>2393</w:t>
      </w:r>
      <w:r w:rsidR="00675E3F" w:rsidRPr="00D4716E">
        <w:rPr>
          <w:rStyle w:val="Emphasis"/>
          <w:i w:val="0"/>
          <w:spacing w:val="4"/>
          <w:szCs w:val="28"/>
        </w:rPr>
        <w:t>/</w:t>
      </w:r>
      <w:r w:rsidR="00FA5EBC" w:rsidRPr="00D4716E">
        <w:rPr>
          <w:spacing w:val="4"/>
          <w:szCs w:val="28"/>
        </w:rPr>
        <w:t>SYT-</w:t>
      </w:r>
      <w:r w:rsidR="00B71399" w:rsidRPr="00D4716E">
        <w:rPr>
          <w:spacing w:val="4"/>
          <w:szCs w:val="28"/>
        </w:rPr>
        <w:t>VP</w:t>
      </w:r>
      <w:r w:rsidR="008F7F37" w:rsidRPr="00D4716E">
        <w:rPr>
          <w:spacing w:val="4"/>
          <w:szCs w:val="28"/>
        </w:rPr>
        <w:t xml:space="preserve"> </w:t>
      </w:r>
      <w:r w:rsidR="00984A5E" w:rsidRPr="00D4716E">
        <w:rPr>
          <w:rStyle w:val="Emphasis"/>
          <w:i w:val="0"/>
          <w:spacing w:val="4"/>
          <w:szCs w:val="28"/>
        </w:rPr>
        <w:t xml:space="preserve">ngày </w:t>
      </w:r>
      <w:r w:rsidR="00790C04" w:rsidRPr="00D4716E">
        <w:rPr>
          <w:rStyle w:val="Emphasis"/>
          <w:i w:val="0"/>
          <w:spacing w:val="4"/>
          <w:szCs w:val="28"/>
        </w:rPr>
        <w:t>26</w:t>
      </w:r>
      <w:r w:rsidR="00712293" w:rsidRPr="00D4716E">
        <w:rPr>
          <w:rStyle w:val="Emphasis"/>
          <w:i w:val="0"/>
          <w:spacing w:val="4"/>
          <w:szCs w:val="28"/>
        </w:rPr>
        <w:t xml:space="preserve"> tháng </w:t>
      </w:r>
      <w:r w:rsidR="000236F6" w:rsidRPr="00D4716E">
        <w:rPr>
          <w:rStyle w:val="Emphasis"/>
          <w:i w:val="0"/>
          <w:spacing w:val="4"/>
          <w:szCs w:val="28"/>
        </w:rPr>
        <w:t>6</w:t>
      </w:r>
      <w:r w:rsidR="00712293" w:rsidRPr="00D4716E">
        <w:rPr>
          <w:rStyle w:val="Emphasis"/>
          <w:i w:val="0"/>
          <w:spacing w:val="4"/>
          <w:szCs w:val="28"/>
        </w:rPr>
        <w:t xml:space="preserve"> năm </w:t>
      </w:r>
      <w:r w:rsidR="001B17E2" w:rsidRPr="00D4716E">
        <w:rPr>
          <w:rStyle w:val="Emphasis"/>
          <w:i w:val="0"/>
          <w:spacing w:val="4"/>
          <w:szCs w:val="28"/>
        </w:rPr>
        <w:t>202</w:t>
      </w:r>
      <w:r w:rsidRPr="00D4716E">
        <w:rPr>
          <w:rStyle w:val="Emphasis"/>
          <w:i w:val="0"/>
          <w:spacing w:val="4"/>
          <w:szCs w:val="28"/>
        </w:rPr>
        <w:t>4</w:t>
      </w:r>
      <w:r w:rsidR="001B17E2" w:rsidRPr="00D4716E">
        <w:rPr>
          <w:rStyle w:val="Emphasis"/>
          <w:i w:val="0"/>
          <w:spacing w:val="4"/>
          <w:szCs w:val="28"/>
        </w:rPr>
        <w:t xml:space="preserve"> của Sở Y tế </w:t>
      </w:r>
      <w:r w:rsidR="007979C4" w:rsidRPr="00D4716E">
        <w:rPr>
          <w:rStyle w:val="Emphasis"/>
          <w:i w:val="0"/>
          <w:spacing w:val="4"/>
          <w:szCs w:val="28"/>
        </w:rPr>
        <w:t xml:space="preserve">tỉnh Đồng Tháp </w:t>
      </w:r>
      <w:r w:rsidR="00790C04" w:rsidRPr="00D4716E">
        <w:rPr>
          <w:spacing w:val="4"/>
          <w:szCs w:val="28"/>
          <w:lang w:val="es-MX"/>
        </w:rPr>
        <w:t>về việc phối hợp tuyên truyền và phát động hưởng ứng Cuộc thi “Tìm hiểu pháp luật về căn cước, định danh và xác thực điện tử của Việt Nam".</w:t>
      </w:r>
    </w:p>
    <w:p w14:paraId="389FC6B0" w14:textId="1009A9F3" w:rsidR="005E5CD6" w:rsidRDefault="005E5CD6" w:rsidP="00D4716E">
      <w:pPr>
        <w:spacing w:before="120" w:after="120"/>
        <w:ind w:firstLine="720"/>
        <w:jc w:val="both"/>
        <w:rPr>
          <w:i/>
          <w:lang w:val="nl-NL"/>
        </w:rPr>
      </w:pPr>
      <w:r w:rsidRPr="008B33ED">
        <w:rPr>
          <w:szCs w:val="28"/>
        </w:rPr>
        <w:t xml:space="preserve">Bệnh viện Đa khoa Sa Đéc </w:t>
      </w:r>
      <w:r w:rsidRPr="008B33ED">
        <w:rPr>
          <w:lang w:val="nl-NL"/>
        </w:rPr>
        <w:t xml:space="preserve">đề nghị </w:t>
      </w:r>
      <w:r w:rsidRPr="008B33ED">
        <w:rPr>
          <w:szCs w:val="28"/>
        </w:rPr>
        <w:t xml:space="preserve">lãnh đạo các khoa, phòng </w:t>
      </w:r>
      <w:r w:rsidR="00790C04">
        <w:rPr>
          <w:lang w:val="nl-NL"/>
        </w:rPr>
        <w:t>thực hiện một số nội dung</w:t>
      </w:r>
      <w:r w:rsidRPr="008B33ED">
        <w:rPr>
          <w:lang w:val="nl-NL"/>
        </w:rPr>
        <w:t xml:space="preserve"> như sau: </w:t>
      </w:r>
    </w:p>
    <w:p w14:paraId="08B4EA94" w14:textId="77777777" w:rsidR="00255B03" w:rsidRPr="00496043" w:rsidRDefault="00255B03" w:rsidP="00D4716E">
      <w:pPr>
        <w:spacing w:before="120" w:after="120"/>
        <w:ind w:firstLine="720"/>
        <w:jc w:val="both"/>
        <w:rPr>
          <w:szCs w:val="28"/>
          <w:lang w:val="es-MX"/>
        </w:rPr>
      </w:pPr>
      <w:r>
        <w:rPr>
          <w:szCs w:val="28"/>
          <w:lang w:val="es-MX"/>
        </w:rPr>
        <w:t>1. T</w:t>
      </w:r>
      <w:r w:rsidRPr="00496043">
        <w:rPr>
          <w:szCs w:val="28"/>
          <w:lang w:val="es-MX"/>
        </w:rPr>
        <w:t>uyên truyền, phổ biến</w:t>
      </w:r>
      <w:r>
        <w:rPr>
          <w:szCs w:val="28"/>
          <w:lang w:val="es-MX"/>
        </w:rPr>
        <w:t>, giáo dục nâng cao nhận thức pháp luật của công chức, viên chức và người lao động về căn cước, định danh và xác thực điện tử của Việt nam</w:t>
      </w:r>
      <w:r w:rsidRPr="00496043">
        <w:rPr>
          <w:szCs w:val="28"/>
          <w:lang w:val="es-MX"/>
        </w:rPr>
        <w:t>.</w:t>
      </w:r>
    </w:p>
    <w:p w14:paraId="1F97EB69" w14:textId="77777777" w:rsidR="00255B03" w:rsidRDefault="00255B03" w:rsidP="00D4716E">
      <w:pPr>
        <w:spacing w:before="120" w:after="120"/>
        <w:ind w:firstLine="720"/>
        <w:jc w:val="both"/>
        <w:rPr>
          <w:color w:val="000000" w:themeColor="text1"/>
          <w:szCs w:val="28"/>
          <w:lang w:val="es-MX"/>
        </w:rPr>
      </w:pPr>
      <w:r>
        <w:rPr>
          <w:szCs w:val="28"/>
          <w:lang w:val="es-MX"/>
        </w:rPr>
        <w:t>2. Phát động để</w:t>
      </w:r>
      <w:r w:rsidRPr="00496043">
        <w:rPr>
          <w:szCs w:val="28"/>
          <w:lang w:val="es-MX"/>
        </w:rPr>
        <w:t xml:space="preserve"> </w:t>
      </w:r>
      <w:r>
        <w:rPr>
          <w:szCs w:val="28"/>
          <w:lang w:val="es-MX"/>
        </w:rPr>
        <w:t>công chức, viên chức và người lao động biết,</w:t>
      </w:r>
      <w:r w:rsidRPr="00496043">
        <w:rPr>
          <w:szCs w:val="28"/>
          <w:lang w:val="es-MX"/>
        </w:rPr>
        <w:t xml:space="preserve"> tham gia </w:t>
      </w:r>
      <w:r w:rsidRPr="005C09DE">
        <w:rPr>
          <w:szCs w:val="28"/>
          <w:lang w:val="es-MX"/>
        </w:rPr>
        <w:t>Cuộc thi “Tìm hiểu</w:t>
      </w:r>
      <w:r>
        <w:rPr>
          <w:szCs w:val="28"/>
          <w:lang w:val="es-MX"/>
        </w:rPr>
        <w:t xml:space="preserve"> </w:t>
      </w:r>
      <w:r w:rsidRPr="005C09DE">
        <w:rPr>
          <w:szCs w:val="28"/>
          <w:lang w:val="es-MX"/>
        </w:rPr>
        <w:t>pháp luật về căn cước, định danh và xác thực điện tử của Việt Nam".</w:t>
      </w:r>
      <w:r w:rsidRPr="00496043">
        <w:rPr>
          <w:color w:val="000000" w:themeColor="text1"/>
          <w:szCs w:val="28"/>
          <w:lang w:val="es-MX"/>
        </w:rPr>
        <w:t xml:space="preserve"> </w:t>
      </w:r>
    </w:p>
    <w:p w14:paraId="222EE51A" w14:textId="1413DF79" w:rsidR="00255B03" w:rsidRDefault="00255B03" w:rsidP="00D4716E">
      <w:pPr>
        <w:spacing w:before="120" w:after="120"/>
        <w:ind w:firstLine="720"/>
        <w:jc w:val="both"/>
        <w:rPr>
          <w:color w:val="000000" w:themeColor="text1"/>
          <w:szCs w:val="28"/>
          <w:lang w:val="es-MX"/>
        </w:rPr>
      </w:pPr>
      <w:r>
        <w:rPr>
          <w:color w:val="000000" w:themeColor="text1"/>
          <w:szCs w:val="28"/>
          <w:lang w:val="es-MX"/>
        </w:rPr>
        <w:t xml:space="preserve">Trong đó gồm có: </w:t>
      </w:r>
      <w:r w:rsidR="00D4716E">
        <w:rPr>
          <w:color w:val="000000" w:themeColor="text1"/>
          <w:szCs w:val="28"/>
          <w:lang w:val="es-MX"/>
        </w:rPr>
        <w:t>C</w:t>
      </w:r>
      <w:r>
        <w:rPr>
          <w:color w:val="000000" w:themeColor="text1"/>
          <w:szCs w:val="28"/>
          <w:lang w:val="es-MX"/>
        </w:rPr>
        <w:t>uộc thi viết và cuộc thi trên ứng dụng VNeID. Tài liệu cuộc thi đã được đăng tải trên website: canhsatquanlyhanhchinh.gov.vn, ứng dụng định danh điện tử VneID hoặc quét mã Qrcode</w:t>
      </w:r>
      <w:r w:rsidR="00D4716E">
        <w:rPr>
          <w:color w:val="000000" w:themeColor="text1"/>
          <w:szCs w:val="28"/>
          <w:lang w:val="es-MX"/>
        </w:rPr>
        <w:t>.</w:t>
      </w:r>
      <w:r>
        <w:rPr>
          <w:color w:val="000000" w:themeColor="text1"/>
          <w:szCs w:val="28"/>
          <w:lang w:val="es-MX"/>
        </w:rPr>
        <w:t xml:space="preserve"> </w:t>
      </w:r>
      <w:r w:rsidRPr="00D4716E">
        <w:rPr>
          <w:i/>
          <w:color w:val="000000" w:themeColor="text1"/>
          <w:szCs w:val="28"/>
          <w:lang w:val="es-MX"/>
        </w:rPr>
        <w:t>(</w:t>
      </w:r>
      <w:r w:rsidR="00D4716E" w:rsidRPr="00D4716E">
        <w:rPr>
          <w:i/>
          <w:color w:val="000000" w:themeColor="text1"/>
          <w:szCs w:val="28"/>
          <w:lang w:val="es-MX"/>
        </w:rPr>
        <w:t>K</w:t>
      </w:r>
      <w:r w:rsidR="003B63CA">
        <w:rPr>
          <w:i/>
          <w:color w:val="000000" w:themeColor="text1"/>
          <w:szCs w:val="28"/>
          <w:lang w:val="es-MX"/>
        </w:rPr>
        <w:t xml:space="preserve">èm theo Công văn số </w:t>
      </w:r>
      <w:r w:rsidRPr="00D4716E">
        <w:rPr>
          <w:i/>
          <w:szCs w:val="28"/>
          <w:lang w:val="es-MX"/>
        </w:rPr>
        <w:t>1437/CAT-QLHC ngày 20</w:t>
      </w:r>
      <w:r w:rsidR="00D4716E">
        <w:rPr>
          <w:i/>
          <w:szCs w:val="28"/>
          <w:lang w:val="es-MX"/>
        </w:rPr>
        <w:t xml:space="preserve"> tháng 6 năm </w:t>
      </w:r>
      <w:r w:rsidRPr="00D4716E">
        <w:rPr>
          <w:i/>
          <w:szCs w:val="28"/>
          <w:lang w:val="es-MX"/>
        </w:rPr>
        <w:t>2024 của Công an tỉnh Đồng Tháp)</w:t>
      </w:r>
    </w:p>
    <w:p w14:paraId="36425FB4" w14:textId="1B5C8054" w:rsidR="00A8584D" w:rsidRPr="008B33ED" w:rsidRDefault="004C17CC" w:rsidP="00D4716E">
      <w:pPr>
        <w:spacing w:before="120" w:after="120"/>
        <w:ind w:firstLine="720"/>
        <w:jc w:val="both"/>
        <w:rPr>
          <w:rStyle w:val="Emphasis"/>
          <w:i w:val="0"/>
          <w:szCs w:val="28"/>
        </w:rPr>
      </w:pPr>
      <w:r w:rsidRPr="008B33ED">
        <w:rPr>
          <w:szCs w:val="28"/>
        </w:rPr>
        <w:t>Bệnh viện Đa kh</w:t>
      </w:r>
      <w:r w:rsidR="00741A1D" w:rsidRPr="008B33ED">
        <w:rPr>
          <w:szCs w:val="28"/>
        </w:rPr>
        <w:t>oa Sa Đéc đề nghị lãnh đạo các k</w:t>
      </w:r>
      <w:r w:rsidRPr="008B33ED">
        <w:rPr>
          <w:szCs w:val="28"/>
        </w:rPr>
        <w:t xml:space="preserve">hoa, phòng </w:t>
      </w:r>
      <w:r w:rsidR="004C0EFE" w:rsidRPr="008B33ED">
        <w:rPr>
          <w:szCs w:val="28"/>
        </w:rPr>
        <w:t>triển khai</w:t>
      </w:r>
      <w:r w:rsidR="00E54F0B">
        <w:rPr>
          <w:szCs w:val="28"/>
        </w:rPr>
        <w:t xml:space="preserve"> đến viên ch</w:t>
      </w:r>
      <w:bookmarkStart w:id="0" w:name="_GoBack"/>
      <w:bookmarkEnd w:id="0"/>
      <w:r w:rsidR="00E54F0B">
        <w:rPr>
          <w:szCs w:val="28"/>
        </w:rPr>
        <w:t>ức và người lao động</w:t>
      </w:r>
      <w:r w:rsidR="00B16E6C">
        <w:rPr>
          <w:szCs w:val="28"/>
        </w:rPr>
        <w:t xml:space="preserve"> thực hiện</w:t>
      </w:r>
      <w:r w:rsidR="00E54F0B">
        <w:rPr>
          <w:szCs w:val="28"/>
        </w:rPr>
        <w:t xml:space="preserve"> </w:t>
      </w:r>
      <w:r w:rsidR="00E54F0B" w:rsidRPr="008B33ED">
        <w:rPr>
          <w:szCs w:val="28"/>
        </w:rPr>
        <w:t>tốt tinh thần Công văn này</w:t>
      </w:r>
      <w:r w:rsidR="003061CE" w:rsidRPr="008B33ED">
        <w:rPr>
          <w:rStyle w:val="Emphasis"/>
          <w:i w:val="0"/>
          <w:szCs w:val="28"/>
        </w:rPr>
        <w:t>.</w:t>
      </w:r>
      <w:r w:rsidR="00726026" w:rsidRPr="008B33ED">
        <w:rPr>
          <w:rStyle w:val="Emphasis"/>
          <w:i w:val="0"/>
          <w:szCs w:val="28"/>
        </w:rPr>
        <w:t xml:space="preserve"> </w:t>
      </w:r>
    </w:p>
    <w:p w14:paraId="0156DF4F" w14:textId="688A497F" w:rsidR="004C17CC" w:rsidRDefault="00E54F0B" w:rsidP="00D4716E">
      <w:pPr>
        <w:pStyle w:val="Default"/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Trân trọng</w:t>
      </w:r>
      <w:r w:rsidR="004C17CC" w:rsidRPr="008B33ED">
        <w:rPr>
          <w:sz w:val="28"/>
          <w:szCs w:val="28"/>
        </w:rPr>
        <w:t>./.</w:t>
      </w:r>
    </w:p>
    <w:p w14:paraId="7CC19291" w14:textId="77777777" w:rsidR="004C17CC" w:rsidRPr="001B4FCB" w:rsidRDefault="004C17CC" w:rsidP="001B4FCB">
      <w:pPr>
        <w:pStyle w:val="Default"/>
        <w:spacing w:before="120" w:after="80"/>
        <w:jc w:val="both"/>
        <w:rPr>
          <w:sz w:val="18"/>
          <w:szCs w:val="28"/>
          <w:lang w:val="en-US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Default="004C17CC" w:rsidP="00227498">
            <w:pPr>
              <w:jc w:val="center"/>
              <w:rPr>
                <w:b/>
                <w:sz w:val="40"/>
              </w:rPr>
            </w:pPr>
          </w:p>
          <w:p w14:paraId="0A889C94" w14:textId="77777777" w:rsidR="00306C6A" w:rsidRPr="002D2C96" w:rsidRDefault="00306C6A" w:rsidP="00227498">
            <w:pPr>
              <w:jc w:val="center"/>
              <w:rPr>
                <w:b/>
                <w:sz w:val="74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D4716E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DCD71" w14:textId="77777777" w:rsidR="001950E2" w:rsidRDefault="001950E2">
      <w:r>
        <w:separator/>
      </w:r>
    </w:p>
  </w:endnote>
  <w:endnote w:type="continuationSeparator" w:id="0">
    <w:p w14:paraId="7389C4F3" w14:textId="77777777" w:rsidR="001950E2" w:rsidRDefault="0019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8E5EC" w14:textId="77777777" w:rsidR="001950E2" w:rsidRDefault="001950E2">
      <w:r>
        <w:separator/>
      </w:r>
    </w:p>
  </w:footnote>
  <w:footnote w:type="continuationSeparator" w:id="0">
    <w:p w14:paraId="315C2BF0" w14:textId="77777777" w:rsidR="001950E2" w:rsidRDefault="00195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255B03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36F6"/>
    <w:rsid w:val="00064F07"/>
    <w:rsid w:val="00072D24"/>
    <w:rsid w:val="00083785"/>
    <w:rsid w:val="000F30E8"/>
    <w:rsid w:val="000F7E61"/>
    <w:rsid w:val="00147C8A"/>
    <w:rsid w:val="001657DB"/>
    <w:rsid w:val="001811EF"/>
    <w:rsid w:val="00185B31"/>
    <w:rsid w:val="00194403"/>
    <w:rsid w:val="001950E2"/>
    <w:rsid w:val="001A18D6"/>
    <w:rsid w:val="001B17E2"/>
    <w:rsid w:val="001B4FCB"/>
    <w:rsid w:val="001C250B"/>
    <w:rsid w:val="001C5F16"/>
    <w:rsid w:val="001D3CD6"/>
    <w:rsid w:val="002075C6"/>
    <w:rsid w:val="00212418"/>
    <w:rsid w:val="00255B03"/>
    <w:rsid w:val="002663E9"/>
    <w:rsid w:val="00277C8E"/>
    <w:rsid w:val="00286328"/>
    <w:rsid w:val="002C4250"/>
    <w:rsid w:val="002D2C96"/>
    <w:rsid w:val="002F6573"/>
    <w:rsid w:val="003061CE"/>
    <w:rsid w:val="00306C6A"/>
    <w:rsid w:val="0031433E"/>
    <w:rsid w:val="003607AA"/>
    <w:rsid w:val="00362B5C"/>
    <w:rsid w:val="003778CF"/>
    <w:rsid w:val="00391561"/>
    <w:rsid w:val="003B63CA"/>
    <w:rsid w:val="003E16CB"/>
    <w:rsid w:val="003F1C30"/>
    <w:rsid w:val="0040504A"/>
    <w:rsid w:val="0041042F"/>
    <w:rsid w:val="004269B0"/>
    <w:rsid w:val="004568D2"/>
    <w:rsid w:val="0046154E"/>
    <w:rsid w:val="004A7559"/>
    <w:rsid w:val="004C0E82"/>
    <w:rsid w:val="004C0EFE"/>
    <w:rsid w:val="004C17CC"/>
    <w:rsid w:val="004D67EA"/>
    <w:rsid w:val="004E45EA"/>
    <w:rsid w:val="00503497"/>
    <w:rsid w:val="00530FF6"/>
    <w:rsid w:val="00531050"/>
    <w:rsid w:val="00531572"/>
    <w:rsid w:val="0059164D"/>
    <w:rsid w:val="005927C7"/>
    <w:rsid w:val="00596C58"/>
    <w:rsid w:val="005A11F6"/>
    <w:rsid w:val="005A6FC7"/>
    <w:rsid w:val="005E5CD6"/>
    <w:rsid w:val="005F5937"/>
    <w:rsid w:val="00605A39"/>
    <w:rsid w:val="0061127B"/>
    <w:rsid w:val="00620B51"/>
    <w:rsid w:val="0063172F"/>
    <w:rsid w:val="00642555"/>
    <w:rsid w:val="00651576"/>
    <w:rsid w:val="0065374C"/>
    <w:rsid w:val="00656A21"/>
    <w:rsid w:val="00675E3F"/>
    <w:rsid w:val="006A0E99"/>
    <w:rsid w:val="006A265B"/>
    <w:rsid w:val="006D576D"/>
    <w:rsid w:val="00705F76"/>
    <w:rsid w:val="00712293"/>
    <w:rsid w:val="00716206"/>
    <w:rsid w:val="00716CCB"/>
    <w:rsid w:val="00726026"/>
    <w:rsid w:val="00733A48"/>
    <w:rsid w:val="0073742F"/>
    <w:rsid w:val="00741A1D"/>
    <w:rsid w:val="00790C04"/>
    <w:rsid w:val="007979C4"/>
    <w:rsid w:val="007D2187"/>
    <w:rsid w:val="007E2E5B"/>
    <w:rsid w:val="007F0CD9"/>
    <w:rsid w:val="007F5C3B"/>
    <w:rsid w:val="00804893"/>
    <w:rsid w:val="008241BC"/>
    <w:rsid w:val="00864DFB"/>
    <w:rsid w:val="00886CA1"/>
    <w:rsid w:val="008966CA"/>
    <w:rsid w:val="008A7DB0"/>
    <w:rsid w:val="008B33ED"/>
    <w:rsid w:val="008C0C89"/>
    <w:rsid w:val="008D03B5"/>
    <w:rsid w:val="008E71F8"/>
    <w:rsid w:val="008F7F37"/>
    <w:rsid w:val="009228FC"/>
    <w:rsid w:val="00923872"/>
    <w:rsid w:val="009270FE"/>
    <w:rsid w:val="00931349"/>
    <w:rsid w:val="009369E5"/>
    <w:rsid w:val="00946DFC"/>
    <w:rsid w:val="009573E2"/>
    <w:rsid w:val="00960C73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80232"/>
    <w:rsid w:val="00A83B51"/>
    <w:rsid w:val="00A84B26"/>
    <w:rsid w:val="00A8584D"/>
    <w:rsid w:val="00A9013F"/>
    <w:rsid w:val="00AA222F"/>
    <w:rsid w:val="00AA31D9"/>
    <w:rsid w:val="00AA538E"/>
    <w:rsid w:val="00AA7A94"/>
    <w:rsid w:val="00AC0908"/>
    <w:rsid w:val="00AC2A2A"/>
    <w:rsid w:val="00AC3D65"/>
    <w:rsid w:val="00B16E6C"/>
    <w:rsid w:val="00B20638"/>
    <w:rsid w:val="00B27760"/>
    <w:rsid w:val="00B414E4"/>
    <w:rsid w:val="00B53DB3"/>
    <w:rsid w:val="00B71399"/>
    <w:rsid w:val="00B77F0C"/>
    <w:rsid w:val="00BD2384"/>
    <w:rsid w:val="00BE60E6"/>
    <w:rsid w:val="00BF191C"/>
    <w:rsid w:val="00BF3F74"/>
    <w:rsid w:val="00C03C4F"/>
    <w:rsid w:val="00C32469"/>
    <w:rsid w:val="00C63ACD"/>
    <w:rsid w:val="00C87619"/>
    <w:rsid w:val="00CB04C2"/>
    <w:rsid w:val="00D01BE6"/>
    <w:rsid w:val="00D059D2"/>
    <w:rsid w:val="00D10061"/>
    <w:rsid w:val="00D12CC2"/>
    <w:rsid w:val="00D4716E"/>
    <w:rsid w:val="00D74A15"/>
    <w:rsid w:val="00D8145A"/>
    <w:rsid w:val="00DF04E6"/>
    <w:rsid w:val="00E00BE6"/>
    <w:rsid w:val="00E14A8D"/>
    <w:rsid w:val="00E25BE0"/>
    <w:rsid w:val="00E54F0B"/>
    <w:rsid w:val="00E64B3C"/>
    <w:rsid w:val="00E7450E"/>
    <w:rsid w:val="00EA01B3"/>
    <w:rsid w:val="00ED3098"/>
    <w:rsid w:val="00F03EF8"/>
    <w:rsid w:val="00F319BD"/>
    <w:rsid w:val="00F4470C"/>
    <w:rsid w:val="00F47AE7"/>
    <w:rsid w:val="00F65106"/>
    <w:rsid w:val="00FA3F80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166</cp:revision>
  <dcterms:created xsi:type="dcterms:W3CDTF">2021-04-23T07:08:00Z</dcterms:created>
  <dcterms:modified xsi:type="dcterms:W3CDTF">2024-07-02T08:49:00Z</dcterms:modified>
</cp:coreProperties>
</file>